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30" w:rsidRPr="004B37BE" w:rsidRDefault="00171830" w:rsidP="00171830">
      <w:pPr>
        <w:shd w:val="clear" w:color="auto" w:fill="000000"/>
        <w:spacing w:after="0" w:line="240" w:lineRule="auto"/>
        <w:jc w:val="center"/>
        <w:rPr>
          <w:rFonts w:ascii="Verdana" w:hAnsi="Verdana"/>
          <w:color w:val="FFFFFF"/>
          <w:sz w:val="28"/>
          <w:szCs w:val="28"/>
        </w:rPr>
      </w:pPr>
      <w:r>
        <w:rPr>
          <w:rFonts w:ascii="Verdana" w:hAnsi="Verdana"/>
          <w:b/>
          <w:color w:val="FFFFFF"/>
          <w:sz w:val="28"/>
          <w:szCs w:val="28"/>
        </w:rPr>
        <w:t>Benchmark</w:t>
      </w:r>
      <w:r w:rsidRPr="003803BD">
        <w:rPr>
          <w:rFonts w:ascii="Verdana" w:hAnsi="Verdana"/>
          <w:b/>
          <w:color w:val="FFFFFF"/>
          <w:sz w:val="28"/>
          <w:szCs w:val="28"/>
        </w:rPr>
        <w:t xml:space="preserve"> Assignment</w:t>
      </w:r>
      <w:r>
        <w:rPr>
          <w:rFonts w:ascii="Verdana" w:hAnsi="Verdana"/>
          <w:b/>
          <w:color w:val="FFFFFF"/>
          <w:sz w:val="28"/>
          <w:szCs w:val="28"/>
        </w:rPr>
        <w:t xml:space="preserve"> PART.A</w:t>
      </w:r>
    </w:p>
    <w:p w:rsidR="00171830" w:rsidRDefault="00171830" w:rsidP="00171830">
      <w:pPr>
        <w:spacing w:after="0" w:line="240" w:lineRule="auto"/>
        <w:jc w:val="center"/>
        <w:rPr>
          <w:rFonts w:ascii="Verdana" w:hAnsi="Verdana"/>
          <w:b/>
        </w:rPr>
      </w:pPr>
    </w:p>
    <w:p w:rsidR="00171830" w:rsidRPr="00AB62D3" w:rsidRDefault="00171830" w:rsidP="00171830">
      <w:pPr>
        <w:spacing w:after="0" w:line="240" w:lineRule="auto"/>
        <w:jc w:val="center"/>
        <w:rPr>
          <w:rFonts w:ascii="Verdana" w:hAnsi="Verdana"/>
          <w:b/>
        </w:rPr>
      </w:pPr>
      <w:proofErr w:type="spellStart"/>
      <w:r w:rsidRPr="00AB62D3">
        <w:rPr>
          <w:rFonts w:ascii="Verdana" w:hAnsi="Verdana"/>
          <w:b/>
        </w:rPr>
        <w:t>Heald</w:t>
      </w:r>
      <w:proofErr w:type="spellEnd"/>
      <w:r w:rsidRPr="00AB62D3">
        <w:rPr>
          <w:rFonts w:ascii="Verdana" w:hAnsi="Verdana"/>
          <w:b/>
        </w:rPr>
        <w:t xml:space="preserve"> Hospital’s Professional Development</w:t>
      </w:r>
      <w:r>
        <w:rPr>
          <w:rFonts w:ascii="Verdana" w:hAnsi="Verdana"/>
          <w:b/>
        </w:rPr>
        <w:t xml:space="preserve"> </w:t>
      </w:r>
    </w:p>
    <w:p w:rsidR="00171830" w:rsidRDefault="00171830" w:rsidP="00171830">
      <w:pPr>
        <w:spacing w:after="0" w:line="240" w:lineRule="auto"/>
        <w:rPr>
          <w:rFonts w:ascii="Verdana" w:hAnsi="Verdana"/>
          <w:b/>
        </w:rPr>
      </w:pPr>
    </w:p>
    <w:p w:rsidR="00171830" w:rsidRDefault="00171830" w:rsidP="00171830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 </w:t>
      </w:r>
      <w:r w:rsidRPr="00D61818">
        <w:rPr>
          <w:rFonts w:ascii="Verdana" w:hAnsi="Verdana"/>
          <w:b/>
        </w:rPr>
        <w:t>Student Learning Outcomes</w:t>
      </w:r>
    </w:p>
    <w:p w:rsidR="00171830" w:rsidRPr="00B15DCF" w:rsidRDefault="00171830" w:rsidP="0017183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15DCF">
        <w:rPr>
          <w:rFonts w:ascii="Verdana" w:hAnsi="Verdana"/>
          <w:sz w:val="20"/>
          <w:szCs w:val="20"/>
        </w:rPr>
        <w:t>The purpose of this assignment is to allow you to demonstrate</w:t>
      </w:r>
      <w:bookmarkStart w:id="0" w:name="_GoBack"/>
      <w:bookmarkEnd w:id="0"/>
      <w:r w:rsidRPr="00B15DCF">
        <w:rPr>
          <w:rFonts w:ascii="Verdana" w:hAnsi="Verdana"/>
          <w:sz w:val="20"/>
          <w:szCs w:val="20"/>
        </w:rPr>
        <w:t xml:space="preserve"> m</w:t>
      </w:r>
      <w:r>
        <w:rPr>
          <w:rFonts w:ascii="Verdana" w:hAnsi="Verdana"/>
          <w:sz w:val="20"/>
          <w:szCs w:val="20"/>
        </w:rPr>
        <w:t>astery of the following course-l</w:t>
      </w:r>
      <w:r w:rsidRPr="00B15DCF">
        <w:rPr>
          <w:rFonts w:ascii="Verdana" w:hAnsi="Verdana"/>
          <w:sz w:val="20"/>
          <w:szCs w:val="20"/>
        </w:rPr>
        <w:t xml:space="preserve">evel outcomes: </w:t>
      </w:r>
    </w:p>
    <w:p w:rsidR="00171830" w:rsidRPr="00B15DCF" w:rsidRDefault="00171830" w:rsidP="001718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71830" w:rsidRPr="00FC27B5" w:rsidRDefault="00171830" w:rsidP="00171830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FC27B5">
        <w:rPr>
          <w:rFonts w:ascii="Verdana" w:hAnsi="Verdana"/>
          <w:sz w:val="20"/>
          <w:szCs w:val="20"/>
        </w:rPr>
        <w:t>Analyze national and state regulatory agencies, implementation of rules and regulations established by these agencies, and their impact on pharmacy practice</w:t>
      </w:r>
      <w:r>
        <w:rPr>
          <w:rFonts w:ascii="Verdana" w:hAnsi="Verdana"/>
          <w:sz w:val="20"/>
          <w:szCs w:val="20"/>
        </w:rPr>
        <w:t>.</w:t>
      </w:r>
    </w:p>
    <w:p w:rsidR="00171830" w:rsidRPr="00FC27B5" w:rsidRDefault="00171830" w:rsidP="0017183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/>
          <w:sz w:val="20"/>
          <w:szCs w:val="20"/>
        </w:rPr>
      </w:pPr>
      <w:r w:rsidRPr="00FC27B5">
        <w:rPr>
          <w:rFonts w:ascii="Verdana" w:hAnsi="Verdana"/>
          <w:sz w:val="20"/>
          <w:szCs w:val="20"/>
        </w:rPr>
        <w:t>Develop professional workplace skills applicable to the pharmacy technology field</w:t>
      </w:r>
      <w:r>
        <w:rPr>
          <w:rFonts w:ascii="Verdana" w:hAnsi="Verdana"/>
          <w:sz w:val="20"/>
          <w:szCs w:val="20"/>
        </w:rPr>
        <w:t>.</w:t>
      </w:r>
    </w:p>
    <w:p w:rsidR="00171830" w:rsidRDefault="00171830" w:rsidP="001718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171830" w:rsidRDefault="00171830" w:rsidP="00171830">
      <w:pPr>
        <w:spacing w:after="0" w:line="360" w:lineRule="auto"/>
        <w:rPr>
          <w:rFonts w:ascii="Verdana" w:hAnsi="Verdana"/>
          <w:sz w:val="20"/>
          <w:szCs w:val="20"/>
        </w:rPr>
      </w:pPr>
      <w:r w:rsidRPr="006018DB">
        <w:rPr>
          <w:rFonts w:ascii="Verdana" w:hAnsi="Verdana"/>
          <w:b/>
          <w:sz w:val="20"/>
          <w:szCs w:val="20"/>
        </w:rPr>
        <w:t xml:space="preserve">Part A: </w:t>
      </w:r>
    </w:p>
    <w:p w:rsidR="00171830" w:rsidRDefault="00171830" w:rsidP="00171830">
      <w:pPr>
        <w:pStyle w:val="ListParagraph"/>
        <w:numPr>
          <w:ilvl w:val="0"/>
          <w:numId w:val="4"/>
        </w:numPr>
        <w:spacing w:after="0" w:line="360" w:lineRule="auto"/>
        <w:rPr>
          <w:rFonts w:ascii="Verdana" w:hAnsi="Verdana"/>
          <w:b/>
          <w:sz w:val="20"/>
          <w:szCs w:val="20"/>
        </w:rPr>
      </w:pPr>
      <w:r w:rsidRPr="00171830">
        <w:rPr>
          <w:rFonts w:ascii="Verdana" w:hAnsi="Verdana"/>
          <w:b/>
          <w:sz w:val="20"/>
          <w:szCs w:val="20"/>
        </w:rPr>
        <w:t>Research</w:t>
      </w:r>
      <w:r w:rsidRPr="00171830">
        <w:rPr>
          <w:rFonts w:ascii="Verdana" w:hAnsi="Verdana"/>
          <w:sz w:val="20"/>
          <w:szCs w:val="20"/>
        </w:rPr>
        <w:t xml:space="preserve"> and report on the state regulations governing </w:t>
      </w:r>
      <w:r w:rsidRPr="00171830">
        <w:rPr>
          <w:rFonts w:ascii="Verdana" w:hAnsi="Verdana"/>
          <w:b/>
          <w:sz w:val="20"/>
          <w:szCs w:val="20"/>
        </w:rPr>
        <w:t>the duties that</w:t>
      </w:r>
      <w:r w:rsidRPr="00171830">
        <w:rPr>
          <w:rFonts w:ascii="Verdana" w:hAnsi="Verdana"/>
          <w:sz w:val="20"/>
          <w:szCs w:val="20"/>
        </w:rPr>
        <w:t xml:space="preserve"> </w:t>
      </w:r>
      <w:r w:rsidRPr="00171830">
        <w:rPr>
          <w:rFonts w:ascii="Verdana" w:hAnsi="Verdana"/>
          <w:b/>
          <w:sz w:val="20"/>
          <w:szCs w:val="20"/>
        </w:rPr>
        <w:t xml:space="preserve">a technician may </w:t>
      </w:r>
      <w:r w:rsidRPr="00171830">
        <w:rPr>
          <w:rFonts w:ascii="Verdana" w:hAnsi="Verdana"/>
          <w:b/>
          <w:sz w:val="20"/>
          <w:szCs w:val="20"/>
          <w:u w:val="single"/>
        </w:rPr>
        <w:t>not</w:t>
      </w:r>
      <w:r w:rsidRPr="00171830">
        <w:rPr>
          <w:rFonts w:ascii="Verdana" w:hAnsi="Verdana"/>
          <w:b/>
          <w:sz w:val="20"/>
          <w:szCs w:val="20"/>
        </w:rPr>
        <w:t xml:space="preserve"> perform</w:t>
      </w:r>
      <w:r w:rsidRPr="00171830">
        <w:rPr>
          <w:rFonts w:ascii="Verdana" w:hAnsi="Verdana"/>
          <w:sz w:val="20"/>
          <w:szCs w:val="20"/>
        </w:rPr>
        <w:t xml:space="preserve"> in preparation or dispensing of medications in the inpatient hospital pharmacy and outpatient retail pharmacy.</w:t>
      </w:r>
      <w:r w:rsidRPr="00171830">
        <w:rPr>
          <w:rFonts w:ascii="Verdana" w:hAnsi="Verdana"/>
          <w:b/>
          <w:sz w:val="20"/>
          <w:szCs w:val="20"/>
        </w:rPr>
        <w:t xml:space="preserve"> </w:t>
      </w:r>
    </w:p>
    <w:p w:rsidR="00171830" w:rsidRPr="00171830" w:rsidRDefault="00171830" w:rsidP="00171830">
      <w:pPr>
        <w:pStyle w:val="ListParagraph"/>
        <w:numPr>
          <w:ilvl w:val="0"/>
          <w:numId w:val="4"/>
        </w:numPr>
        <w:spacing w:after="0" w:line="360" w:lineRule="auto"/>
        <w:rPr>
          <w:rFonts w:ascii="Verdana" w:hAnsi="Verdana"/>
          <w:b/>
          <w:sz w:val="20"/>
          <w:szCs w:val="20"/>
        </w:rPr>
      </w:pPr>
      <w:r w:rsidRPr="00171830">
        <w:rPr>
          <w:rFonts w:ascii="Verdana" w:hAnsi="Verdana"/>
          <w:b/>
          <w:sz w:val="20"/>
          <w:szCs w:val="20"/>
        </w:rPr>
        <w:t>List and define at least five (5) state regulations</w:t>
      </w:r>
      <w:r w:rsidRPr="00171830">
        <w:rPr>
          <w:rFonts w:ascii="Verdana" w:hAnsi="Verdana"/>
          <w:sz w:val="20"/>
          <w:szCs w:val="20"/>
        </w:rPr>
        <w:t xml:space="preserve"> that govern these duties. </w:t>
      </w:r>
    </w:p>
    <w:p w:rsidR="00171830" w:rsidRPr="00171830" w:rsidRDefault="00171830" w:rsidP="00171830">
      <w:pPr>
        <w:pStyle w:val="ListParagraph"/>
        <w:numPr>
          <w:ilvl w:val="0"/>
          <w:numId w:val="4"/>
        </w:numPr>
        <w:spacing w:after="0" w:line="360" w:lineRule="auto"/>
        <w:rPr>
          <w:rFonts w:ascii="Verdana" w:hAnsi="Verdana"/>
          <w:b/>
          <w:sz w:val="20"/>
          <w:szCs w:val="20"/>
        </w:rPr>
      </w:pPr>
      <w:r w:rsidRPr="00171830">
        <w:rPr>
          <w:rFonts w:ascii="Verdana" w:hAnsi="Verdana"/>
          <w:b/>
          <w:sz w:val="20"/>
          <w:szCs w:val="20"/>
        </w:rPr>
        <w:t>List and define any federal regulations</w:t>
      </w:r>
      <w:r w:rsidRPr="00171830">
        <w:rPr>
          <w:rFonts w:ascii="Verdana" w:hAnsi="Verdana"/>
          <w:sz w:val="20"/>
          <w:szCs w:val="20"/>
        </w:rPr>
        <w:t xml:space="preserve"> involved in the regulation of technicians in dispensing functions within institutional and community pharmacies. </w:t>
      </w:r>
    </w:p>
    <w:p w:rsidR="00171830" w:rsidRPr="00171830" w:rsidRDefault="00171830" w:rsidP="00171830">
      <w:pPr>
        <w:pStyle w:val="ListParagraph"/>
        <w:numPr>
          <w:ilvl w:val="0"/>
          <w:numId w:val="4"/>
        </w:numPr>
        <w:spacing w:after="0" w:line="360" w:lineRule="auto"/>
        <w:rPr>
          <w:rFonts w:ascii="Verdana" w:hAnsi="Verdana"/>
          <w:b/>
          <w:sz w:val="20"/>
          <w:szCs w:val="20"/>
        </w:rPr>
      </w:pPr>
      <w:r w:rsidRPr="00171830">
        <w:rPr>
          <w:rFonts w:ascii="Verdana" w:hAnsi="Verdana"/>
          <w:sz w:val="20"/>
          <w:szCs w:val="20"/>
        </w:rPr>
        <w:t xml:space="preserve">Analyze if the </w:t>
      </w:r>
      <w:r w:rsidRPr="00171830">
        <w:rPr>
          <w:rFonts w:ascii="Verdana" w:hAnsi="Verdana"/>
          <w:b/>
          <w:sz w:val="20"/>
          <w:szCs w:val="20"/>
        </w:rPr>
        <w:t>state laws are more or less stringent than federal laws</w:t>
      </w:r>
      <w:r w:rsidRPr="00171830">
        <w:rPr>
          <w:rFonts w:ascii="Verdana" w:hAnsi="Verdana"/>
          <w:sz w:val="20"/>
          <w:szCs w:val="20"/>
        </w:rPr>
        <w:t xml:space="preserve">, and which are followed in your state. </w:t>
      </w:r>
    </w:p>
    <w:p w:rsidR="00171830" w:rsidRPr="00171830" w:rsidRDefault="00171830" w:rsidP="00171830">
      <w:pPr>
        <w:pStyle w:val="ListParagraph"/>
        <w:numPr>
          <w:ilvl w:val="0"/>
          <w:numId w:val="4"/>
        </w:numPr>
        <w:spacing w:after="0" w:line="360" w:lineRule="auto"/>
        <w:rPr>
          <w:rFonts w:ascii="Verdana" w:hAnsi="Verdana"/>
          <w:b/>
          <w:sz w:val="20"/>
          <w:szCs w:val="20"/>
        </w:rPr>
      </w:pPr>
      <w:r w:rsidRPr="00171830">
        <w:rPr>
          <w:rFonts w:ascii="Verdana" w:hAnsi="Verdana"/>
          <w:sz w:val="20"/>
          <w:szCs w:val="20"/>
        </w:rPr>
        <w:t xml:space="preserve">Include a brief </w:t>
      </w:r>
      <w:r w:rsidRPr="00171830">
        <w:rPr>
          <w:rFonts w:ascii="Verdana" w:hAnsi="Verdana"/>
          <w:b/>
          <w:sz w:val="20"/>
          <w:szCs w:val="20"/>
        </w:rPr>
        <w:t>discussion on licensing or registration</w:t>
      </w:r>
      <w:r w:rsidRPr="00171830">
        <w:rPr>
          <w:rFonts w:ascii="Verdana" w:hAnsi="Verdana"/>
          <w:sz w:val="20"/>
          <w:szCs w:val="20"/>
        </w:rPr>
        <w:t xml:space="preserve"> of pharmacy technicians and </w:t>
      </w:r>
      <w:r w:rsidRPr="00171830">
        <w:rPr>
          <w:rFonts w:ascii="Verdana" w:hAnsi="Verdana"/>
          <w:b/>
          <w:sz w:val="20"/>
          <w:szCs w:val="20"/>
        </w:rPr>
        <w:t>which state and national agencies are responsible for their oversight</w:t>
      </w:r>
      <w:r w:rsidRPr="00171830">
        <w:rPr>
          <w:rFonts w:ascii="Verdana" w:hAnsi="Verdana"/>
          <w:sz w:val="20"/>
          <w:szCs w:val="20"/>
        </w:rPr>
        <w:t>. (CSLO 1)</w:t>
      </w:r>
    </w:p>
    <w:p w:rsidR="00171830" w:rsidRDefault="00171830" w:rsidP="001718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171830" w:rsidRDefault="00171830" w:rsidP="00171830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Resources:</w:t>
      </w:r>
    </w:p>
    <w:p w:rsidR="00171830" w:rsidRDefault="00171830" w:rsidP="00171830">
      <w:pPr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State Board of Pharmacy w</w:t>
      </w:r>
      <w:r w:rsidRPr="008254FE">
        <w:rPr>
          <w:rFonts w:ascii="Verdana" w:hAnsi="Verdana"/>
          <w:sz w:val="20"/>
          <w:szCs w:val="20"/>
        </w:rPr>
        <w:t>ebsites</w:t>
      </w:r>
      <w:r>
        <w:rPr>
          <w:rFonts w:ascii="Verdana" w:hAnsi="Verdana"/>
          <w:sz w:val="20"/>
          <w:szCs w:val="20"/>
        </w:rPr>
        <w:t>:</w:t>
      </w:r>
    </w:p>
    <w:p w:rsidR="00171830" w:rsidRDefault="00171830" w:rsidP="00171830">
      <w:pPr>
        <w:numPr>
          <w:ilvl w:val="1"/>
          <w:numId w:val="2"/>
        </w:numPr>
        <w:spacing w:after="0"/>
        <w:rPr>
          <w:rFonts w:ascii="Verdana" w:hAnsi="Verdana"/>
          <w:sz w:val="20"/>
          <w:szCs w:val="20"/>
        </w:rPr>
      </w:pPr>
      <w:r w:rsidRPr="008254FE">
        <w:rPr>
          <w:rFonts w:ascii="Verdana" w:hAnsi="Verdana"/>
          <w:sz w:val="20"/>
          <w:szCs w:val="20"/>
        </w:rPr>
        <w:t xml:space="preserve">California: </w:t>
      </w:r>
      <w:hyperlink r:id="rId6" w:history="1">
        <w:r w:rsidRPr="00A13C4B">
          <w:rPr>
            <w:rStyle w:val="Hyperlink"/>
            <w:rFonts w:ascii="Verdana" w:hAnsi="Verdana"/>
            <w:sz w:val="20"/>
            <w:szCs w:val="20"/>
          </w:rPr>
          <w:t>http://www.pharmacy.ca.gov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171830" w:rsidRDefault="00171830" w:rsidP="00171830">
      <w:pPr>
        <w:numPr>
          <w:ilvl w:val="1"/>
          <w:numId w:val="2"/>
        </w:numPr>
        <w:spacing w:after="0"/>
        <w:rPr>
          <w:rFonts w:ascii="Verdana" w:hAnsi="Verdana"/>
          <w:sz w:val="20"/>
          <w:szCs w:val="20"/>
        </w:rPr>
      </w:pPr>
      <w:r w:rsidRPr="008254FE">
        <w:rPr>
          <w:rFonts w:ascii="Verdana" w:hAnsi="Verdana"/>
          <w:sz w:val="20"/>
          <w:szCs w:val="20"/>
        </w:rPr>
        <w:t xml:space="preserve">Hawaii: </w:t>
      </w:r>
      <w:hyperlink r:id="rId7" w:history="1">
        <w:r w:rsidRPr="00A13C4B">
          <w:rPr>
            <w:rStyle w:val="Hyperlink"/>
            <w:rFonts w:ascii="Verdana" w:hAnsi="Verdana" w:cs="Arial"/>
            <w:sz w:val="20"/>
            <w:szCs w:val="20"/>
          </w:rPr>
          <w:t>http://hawaii.gov/dcca/areas/pvl/boards/pharmacy/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171830" w:rsidRDefault="00171830" w:rsidP="00171830">
      <w:pPr>
        <w:numPr>
          <w:ilvl w:val="1"/>
          <w:numId w:val="2"/>
        </w:numPr>
        <w:spacing w:after="0"/>
        <w:rPr>
          <w:rFonts w:ascii="Verdana" w:hAnsi="Verdana"/>
          <w:sz w:val="20"/>
          <w:szCs w:val="20"/>
        </w:rPr>
      </w:pPr>
      <w:r w:rsidRPr="008254FE">
        <w:rPr>
          <w:rFonts w:ascii="Verdana" w:hAnsi="Verdana"/>
          <w:sz w:val="20"/>
          <w:szCs w:val="20"/>
        </w:rPr>
        <w:t xml:space="preserve">Oregon: </w:t>
      </w:r>
      <w:hyperlink r:id="rId8" w:history="1">
        <w:r w:rsidRPr="00A13C4B">
          <w:rPr>
            <w:rStyle w:val="Hyperlink"/>
            <w:rFonts w:ascii="Verdana" w:hAnsi="Verdana" w:cs="Arial"/>
            <w:sz w:val="20"/>
            <w:szCs w:val="20"/>
          </w:rPr>
          <w:t>http://www.pharmacy.state.or.us/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171830" w:rsidRDefault="00171830" w:rsidP="00171830">
      <w:pPr>
        <w:numPr>
          <w:ilvl w:val="0"/>
          <w:numId w:val="2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National Association of Boards of Pharmacy website: </w:t>
      </w:r>
      <w:hyperlink r:id="rId9" w:history="1">
        <w:r>
          <w:rPr>
            <w:rStyle w:val="Hyperlink"/>
            <w:rFonts w:ascii="Verdana" w:hAnsi="Verdana"/>
            <w:sz w:val="20"/>
            <w:szCs w:val="20"/>
          </w:rPr>
          <w:t>http://www.nabp.net/</w:t>
        </w:r>
      </w:hyperlink>
      <w:r w:rsidRPr="009E0DA4">
        <w:rPr>
          <w:rFonts w:ascii="Verdana" w:hAnsi="Verdana"/>
          <w:sz w:val="20"/>
          <w:szCs w:val="20"/>
        </w:rPr>
        <w:t xml:space="preserve"> </w:t>
      </w:r>
    </w:p>
    <w:p w:rsidR="00171830" w:rsidRDefault="00171830" w:rsidP="00171830">
      <w:pPr>
        <w:numPr>
          <w:ilvl w:val="0"/>
          <w:numId w:val="2"/>
        </w:numPr>
        <w:spacing w:after="0"/>
        <w:rPr>
          <w:rFonts w:ascii="Verdana" w:hAnsi="Verdana"/>
          <w:sz w:val="20"/>
        </w:rPr>
      </w:pPr>
      <w:r w:rsidRPr="009E0DA4">
        <w:rPr>
          <w:rFonts w:ascii="Verdana" w:hAnsi="Verdana"/>
          <w:sz w:val="20"/>
          <w:szCs w:val="20"/>
        </w:rPr>
        <w:t>Pharmacy Technician Certification Board</w:t>
      </w:r>
      <w:r>
        <w:rPr>
          <w:rFonts w:ascii="Verdana" w:hAnsi="Verdana"/>
          <w:sz w:val="20"/>
          <w:szCs w:val="20"/>
        </w:rPr>
        <w:t xml:space="preserve"> website</w:t>
      </w:r>
      <w:r w:rsidRPr="009E0DA4">
        <w:rPr>
          <w:rFonts w:ascii="Verdana" w:hAnsi="Verdana"/>
          <w:sz w:val="20"/>
          <w:szCs w:val="20"/>
        </w:rPr>
        <w:t xml:space="preserve">: </w:t>
      </w:r>
      <w:hyperlink r:id="rId10" w:history="1">
        <w:r w:rsidRPr="009E0DA4">
          <w:rPr>
            <w:rStyle w:val="Hyperlink"/>
            <w:rFonts w:ascii="Verdana" w:hAnsi="Verdana"/>
            <w:sz w:val="20"/>
          </w:rPr>
          <w:t>http://www.ptcb.org/</w:t>
        </w:r>
      </w:hyperlink>
      <w:r w:rsidRPr="009E0DA4">
        <w:rPr>
          <w:rFonts w:ascii="Verdana" w:hAnsi="Verdana"/>
          <w:sz w:val="20"/>
        </w:rPr>
        <w:t xml:space="preserve"> </w:t>
      </w:r>
    </w:p>
    <w:p w:rsidR="00171830" w:rsidRDefault="00171830" w:rsidP="00171830">
      <w:pPr>
        <w:pStyle w:val="ListParagraph"/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r w:rsidRPr="009E0DA4">
        <w:rPr>
          <w:rFonts w:ascii="Verdana" w:hAnsi="Verdana"/>
          <w:i/>
          <w:sz w:val="20"/>
          <w:szCs w:val="20"/>
        </w:rPr>
        <w:t>Student Handout – Professionalism in the Workplace</w:t>
      </w:r>
    </w:p>
    <w:p w:rsidR="00171830" w:rsidRDefault="00171830" w:rsidP="00171830">
      <w:pPr>
        <w:pStyle w:val="ListParagraph"/>
        <w:numPr>
          <w:ilvl w:val="0"/>
          <w:numId w:val="3"/>
        </w:numPr>
        <w:rPr>
          <w:rFonts w:ascii="Verdana" w:hAnsi="Verdana"/>
          <w:i/>
          <w:sz w:val="20"/>
          <w:szCs w:val="20"/>
        </w:rPr>
      </w:pPr>
      <w:r w:rsidRPr="009E0DA4">
        <w:rPr>
          <w:rFonts w:ascii="Verdana" w:hAnsi="Verdana"/>
          <w:i/>
          <w:sz w:val="20"/>
          <w:szCs w:val="20"/>
        </w:rPr>
        <w:t xml:space="preserve">Student </w:t>
      </w:r>
      <w:r>
        <w:rPr>
          <w:rFonts w:ascii="Verdana" w:hAnsi="Verdana"/>
          <w:i/>
          <w:sz w:val="20"/>
          <w:szCs w:val="20"/>
        </w:rPr>
        <w:t>H</w:t>
      </w:r>
      <w:r w:rsidRPr="009E0DA4">
        <w:rPr>
          <w:rFonts w:ascii="Verdana" w:hAnsi="Verdana"/>
          <w:i/>
          <w:sz w:val="20"/>
          <w:szCs w:val="20"/>
        </w:rPr>
        <w:t>andout</w:t>
      </w:r>
      <w:r>
        <w:rPr>
          <w:rFonts w:ascii="Verdana" w:hAnsi="Verdana"/>
          <w:i/>
          <w:sz w:val="20"/>
          <w:szCs w:val="20"/>
        </w:rPr>
        <w:t xml:space="preserve"> – Understanding and Applying HIPAA</w:t>
      </w:r>
      <w:r w:rsidRPr="009E0DA4">
        <w:rPr>
          <w:rFonts w:ascii="Verdana" w:hAnsi="Verdana"/>
          <w:i/>
          <w:sz w:val="20"/>
          <w:szCs w:val="20"/>
        </w:rPr>
        <w:t xml:space="preserve"> </w:t>
      </w:r>
    </w:p>
    <w:p w:rsidR="00171830" w:rsidRDefault="00171830" w:rsidP="00171830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Student Handout – Work Ethics Self-Evaluation</w:t>
      </w:r>
    </w:p>
    <w:p w:rsidR="00171830" w:rsidRDefault="00171830" w:rsidP="00171830"/>
    <w:p w:rsidR="00A54303" w:rsidRDefault="00A54303"/>
    <w:sectPr w:rsidR="00A54303" w:rsidSect="00C45F0A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65"/>
      <w:gridCol w:w="3265"/>
      <w:gridCol w:w="2938"/>
    </w:tblGrid>
    <w:tr w:rsidR="00DC3CE5" w:rsidRPr="00795760" w:rsidTr="00DC3CE5">
      <w:trPr>
        <w:trHeight w:val="214"/>
      </w:trPr>
      <w:tc>
        <w:tcPr>
          <w:tcW w:w="3265" w:type="dxa"/>
          <w:tcBorders>
            <w:top w:val="single" w:sz="18" w:space="0" w:color="auto"/>
          </w:tcBorders>
        </w:tcPr>
        <w:p w:rsidR="00DC3CE5" w:rsidRPr="000C7626" w:rsidRDefault="00171830" w:rsidP="000C7626">
          <w:pPr>
            <w:pStyle w:val="Footer"/>
            <w:rPr>
              <w:rFonts w:ascii="Verdana" w:hAnsi="Verdana"/>
              <w:sz w:val="16"/>
              <w:szCs w:val="16"/>
            </w:rPr>
          </w:pPr>
          <w:r w:rsidRPr="000C7626">
            <w:rPr>
              <w:rFonts w:ascii="Verdana" w:hAnsi="Verdana"/>
              <w:sz w:val="16"/>
              <w:szCs w:val="16"/>
            </w:rPr>
            <w:t xml:space="preserve">Course </w:t>
          </w:r>
          <w:r w:rsidRPr="000C7626">
            <w:rPr>
              <w:rFonts w:ascii="Verdana" w:hAnsi="Verdana"/>
              <w:sz w:val="16"/>
              <w:szCs w:val="16"/>
            </w:rPr>
            <w:t>Version 1.0</w:t>
          </w:r>
        </w:p>
      </w:tc>
      <w:tc>
        <w:tcPr>
          <w:tcW w:w="3265" w:type="dxa"/>
          <w:tcBorders>
            <w:top w:val="single" w:sz="18" w:space="0" w:color="auto"/>
          </w:tcBorders>
        </w:tcPr>
        <w:p w:rsidR="00DC3CE5" w:rsidRPr="000C7626" w:rsidRDefault="00171830" w:rsidP="00C072B2">
          <w:pPr>
            <w:pStyle w:val="Footer"/>
            <w:jc w:val="center"/>
            <w:rPr>
              <w:rFonts w:ascii="Verdana" w:hAnsi="Verdana"/>
              <w:sz w:val="16"/>
              <w:szCs w:val="16"/>
            </w:rPr>
          </w:pPr>
          <w:r w:rsidRPr="000C7626">
            <w:rPr>
              <w:rStyle w:val="PageNumber"/>
              <w:rFonts w:ascii="Verdana" w:eastAsia="Calibri" w:hAnsi="Verdana"/>
              <w:sz w:val="16"/>
              <w:szCs w:val="16"/>
            </w:rPr>
            <w:fldChar w:fldCharType="begin"/>
          </w:r>
          <w:r w:rsidRPr="000C7626">
            <w:rPr>
              <w:rStyle w:val="PageNumber"/>
              <w:rFonts w:ascii="Verdana" w:eastAsia="Calibri" w:hAnsi="Verdana"/>
              <w:sz w:val="16"/>
              <w:szCs w:val="16"/>
            </w:rPr>
            <w:instrText xml:space="preserve"> PAGE </w:instrText>
          </w:r>
          <w:r w:rsidRPr="000C7626">
            <w:rPr>
              <w:rStyle w:val="PageNumber"/>
              <w:rFonts w:ascii="Verdana" w:eastAsia="Calibri" w:hAnsi="Verdana"/>
              <w:sz w:val="16"/>
              <w:szCs w:val="16"/>
            </w:rPr>
            <w:fldChar w:fldCharType="separate"/>
          </w:r>
          <w:r>
            <w:rPr>
              <w:rStyle w:val="PageNumber"/>
              <w:rFonts w:ascii="Verdana" w:eastAsia="Calibri" w:hAnsi="Verdana"/>
              <w:noProof/>
              <w:sz w:val="16"/>
              <w:szCs w:val="16"/>
            </w:rPr>
            <w:t>1</w:t>
          </w:r>
          <w:r w:rsidRPr="000C7626">
            <w:rPr>
              <w:rStyle w:val="PageNumber"/>
              <w:rFonts w:ascii="Verdana" w:eastAsia="Calibri" w:hAnsi="Verdana"/>
              <w:sz w:val="16"/>
              <w:szCs w:val="16"/>
            </w:rPr>
            <w:fldChar w:fldCharType="end"/>
          </w:r>
          <w:r w:rsidRPr="000C7626">
            <w:rPr>
              <w:rStyle w:val="PageNumber"/>
              <w:rFonts w:ascii="Verdana" w:eastAsia="Calibri" w:hAnsi="Verdana"/>
              <w:sz w:val="16"/>
              <w:szCs w:val="16"/>
            </w:rPr>
            <w:t xml:space="preserve"> of </w:t>
          </w:r>
          <w:r w:rsidRPr="000C7626">
            <w:rPr>
              <w:rStyle w:val="PageNumber"/>
              <w:rFonts w:ascii="Verdana" w:eastAsia="Calibri" w:hAnsi="Verdana"/>
              <w:sz w:val="16"/>
              <w:szCs w:val="16"/>
            </w:rPr>
            <w:fldChar w:fldCharType="begin"/>
          </w:r>
          <w:r w:rsidRPr="000C7626">
            <w:rPr>
              <w:rStyle w:val="PageNumber"/>
              <w:rFonts w:ascii="Verdana" w:eastAsia="Calibri" w:hAnsi="Verdana"/>
              <w:sz w:val="16"/>
              <w:szCs w:val="16"/>
            </w:rPr>
            <w:instrText xml:space="preserve"> NUMPAGES </w:instrText>
          </w:r>
          <w:r w:rsidRPr="000C7626">
            <w:rPr>
              <w:rStyle w:val="PageNumber"/>
              <w:rFonts w:ascii="Verdana" w:eastAsia="Calibri" w:hAnsi="Verdana"/>
              <w:sz w:val="16"/>
              <w:szCs w:val="16"/>
            </w:rPr>
            <w:fldChar w:fldCharType="separate"/>
          </w:r>
          <w:r>
            <w:rPr>
              <w:rStyle w:val="PageNumber"/>
              <w:rFonts w:ascii="Verdana" w:eastAsia="Calibri" w:hAnsi="Verdana"/>
              <w:noProof/>
              <w:sz w:val="16"/>
              <w:szCs w:val="16"/>
            </w:rPr>
            <w:t>1</w:t>
          </w:r>
          <w:r w:rsidRPr="000C7626">
            <w:rPr>
              <w:rStyle w:val="PageNumber"/>
              <w:rFonts w:ascii="Verdana" w:eastAsia="Calibri" w:hAnsi="Verdana"/>
              <w:sz w:val="16"/>
              <w:szCs w:val="16"/>
            </w:rPr>
            <w:fldChar w:fldCharType="end"/>
          </w:r>
        </w:p>
      </w:tc>
      <w:tc>
        <w:tcPr>
          <w:tcW w:w="2938" w:type="dxa"/>
          <w:tcBorders>
            <w:top w:val="single" w:sz="18" w:space="0" w:color="auto"/>
          </w:tcBorders>
        </w:tcPr>
        <w:p w:rsidR="0034795F" w:rsidRDefault="00171830">
          <w:pPr>
            <w:pStyle w:val="Footer"/>
            <w:jc w:val="right"/>
            <w:rPr>
              <w:rFonts w:ascii="Verdana" w:hAnsi="Verdana"/>
              <w:sz w:val="16"/>
              <w:szCs w:val="16"/>
            </w:rPr>
          </w:pPr>
          <w:r w:rsidRPr="000C7626">
            <w:rPr>
              <w:rFonts w:ascii="Verdana" w:hAnsi="Verdana"/>
              <w:sz w:val="16"/>
              <w:szCs w:val="16"/>
            </w:rPr>
            <w:t xml:space="preserve">Last Modified: </w:t>
          </w:r>
          <w:r>
            <w:rPr>
              <w:rFonts w:ascii="Verdana" w:hAnsi="Verdana"/>
              <w:sz w:val="16"/>
              <w:szCs w:val="16"/>
            </w:rPr>
            <w:t>06/19/2013</w:t>
          </w:r>
        </w:p>
      </w:tc>
    </w:tr>
    <w:tr w:rsidR="00DC3CE5" w:rsidRPr="00795760" w:rsidTr="00DC3CE5">
      <w:trPr>
        <w:trHeight w:val="311"/>
      </w:trPr>
      <w:tc>
        <w:tcPr>
          <w:tcW w:w="3265" w:type="dxa"/>
        </w:tcPr>
        <w:p w:rsidR="00DC3CE5" w:rsidRPr="009036F7" w:rsidRDefault="00171830" w:rsidP="00C072B2">
          <w:pPr>
            <w:pStyle w:val="Footer"/>
            <w:rPr>
              <w:rFonts w:ascii="Verdana" w:hAnsi="Verdana"/>
              <w:sz w:val="16"/>
              <w:szCs w:val="16"/>
              <w:highlight w:val="cyan"/>
            </w:rPr>
          </w:pPr>
          <w:r w:rsidRPr="00F60A91">
            <w:rPr>
              <w:rFonts w:ascii="Verdana" w:hAnsi="Verdana"/>
              <w:sz w:val="16"/>
              <w:szCs w:val="16"/>
            </w:rPr>
            <w:t>Template Version 1.</w:t>
          </w:r>
          <w:r>
            <w:rPr>
              <w:rFonts w:ascii="Verdana" w:hAnsi="Verdana"/>
              <w:sz w:val="16"/>
              <w:szCs w:val="16"/>
            </w:rPr>
            <w:t>5</w:t>
          </w:r>
        </w:p>
      </w:tc>
      <w:tc>
        <w:tcPr>
          <w:tcW w:w="3265" w:type="dxa"/>
          <w:tcBorders>
            <w:top w:val="nil"/>
          </w:tcBorders>
        </w:tcPr>
        <w:p w:rsidR="00DC3CE5" w:rsidRDefault="00171830" w:rsidP="00C072B2">
          <w:pPr>
            <w:pStyle w:val="Footer"/>
          </w:pPr>
        </w:p>
      </w:tc>
      <w:tc>
        <w:tcPr>
          <w:tcW w:w="2938" w:type="dxa"/>
        </w:tcPr>
        <w:p w:rsidR="00DC3CE5" w:rsidRPr="00795760" w:rsidRDefault="00171830" w:rsidP="00C072B2">
          <w:pPr>
            <w:pStyle w:val="Footer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:rsidR="00DC3CE5" w:rsidRPr="006F2AD8" w:rsidRDefault="00171830" w:rsidP="006F2AD8">
    <w:pPr>
      <w:pStyle w:val="Footer"/>
      <w:rPr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Borders>
        <w:bottom w:val="single" w:sz="24" w:space="0" w:color="auto"/>
      </w:tblBorders>
      <w:tblLook w:val="04A0" w:firstRow="1" w:lastRow="0" w:firstColumn="1" w:lastColumn="0" w:noHBand="0" w:noVBand="1"/>
    </w:tblPr>
    <w:tblGrid>
      <w:gridCol w:w="3834"/>
      <w:gridCol w:w="5526"/>
    </w:tblGrid>
    <w:tr w:rsidR="00DC3CE5" w:rsidRPr="00AE6261" w:rsidTr="00232E9B">
      <w:trPr>
        <w:trHeight w:val="630"/>
      </w:trPr>
      <w:tc>
        <w:tcPr>
          <w:tcW w:w="3834" w:type="dxa"/>
          <w:shd w:val="clear" w:color="auto" w:fill="FFFFFF"/>
        </w:tcPr>
        <w:p w:rsidR="00DC3CE5" w:rsidRDefault="00171830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BA78481" wp14:editId="24932D32">
                <wp:extent cx="1456690" cy="329565"/>
                <wp:effectExtent l="0" t="0" r="0" b="0"/>
                <wp:docPr id="1" name="Picture 1" descr="Logo Template new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emplate new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6" w:type="dxa"/>
          <w:shd w:val="clear" w:color="auto" w:fill="FFFFFF"/>
        </w:tcPr>
        <w:p w:rsidR="00DC3CE5" w:rsidRPr="00AE6261" w:rsidRDefault="00171830" w:rsidP="00FC27B5">
          <w:pPr>
            <w:spacing w:after="0" w:line="360" w:lineRule="auto"/>
            <w:jc w:val="right"/>
            <w:rPr>
              <w:noProof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PHARM 250 – Pharmacy Professional Development I</w:t>
          </w:r>
        </w:p>
      </w:tc>
    </w:tr>
  </w:tbl>
  <w:p w:rsidR="00DC3CE5" w:rsidRDefault="001718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E4"/>
    <w:multiLevelType w:val="hybridMultilevel"/>
    <w:tmpl w:val="CCB4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45D71"/>
    <w:multiLevelType w:val="hybridMultilevel"/>
    <w:tmpl w:val="0494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C04B8"/>
    <w:multiLevelType w:val="hybridMultilevel"/>
    <w:tmpl w:val="68DA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3187E"/>
    <w:multiLevelType w:val="hybridMultilevel"/>
    <w:tmpl w:val="72907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30"/>
    <w:rsid w:val="00171830"/>
    <w:rsid w:val="00A5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3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unhideWhenUsed/>
    <w:rsid w:val="00171830"/>
    <w:rPr>
      <w:rFonts w:eastAsia="Times New Roman" w:cs="Times New Roman"/>
      <w:bCs w:val="0"/>
      <w:iCs w:val="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71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8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3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unhideWhenUsed/>
    <w:rsid w:val="00171830"/>
    <w:rPr>
      <w:rFonts w:eastAsia="Times New Roman" w:cs="Times New Roman"/>
      <w:bCs w:val="0"/>
      <w:iCs w:val="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71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8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acy.state.or.u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awaii.gov/dcca/areas/pvl/boards/pharmacy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armacy.ca.gov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tcb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bp.ne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1620</Characters>
  <Application>Microsoft Office Word</Application>
  <DocSecurity>0</DocSecurity>
  <Lines>13</Lines>
  <Paragraphs>3</Paragraphs>
  <ScaleCrop>false</ScaleCrop>
  <Company>Heald College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Chan</dc:creator>
  <cp:lastModifiedBy>Jacky Chan</cp:lastModifiedBy>
  <cp:revision>1</cp:revision>
  <dcterms:created xsi:type="dcterms:W3CDTF">2015-04-01T00:07:00Z</dcterms:created>
  <dcterms:modified xsi:type="dcterms:W3CDTF">2015-04-01T00:16:00Z</dcterms:modified>
</cp:coreProperties>
</file>