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B9292" w14:textId="77777777" w:rsidR="00BD556B" w:rsidRPr="00C45F0A" w:rsidRDefault="00BD556B" w:rsidP="00BD556B">
      <w:pPr>
        <w:shd w:val="clear" w:color="auto" w:fill="000000"/>
        <w:spacing w:after="0" w:line="240" w:lineRule="auto"/>
        <w:jc w:val="center"/>
        <w:rPr>
          <w:rFonts w:ascii="Verdana" w:hAnsi="Verdana"/>
          <w:b/>
          <w:color w:val="FFFFFF"/>
          <w:sz w:val="28"/>
          <w:szCs w:val="28"/>
        </w:rPr>
      </w:pPr>
      <w:r>
        <w:rPr>
          <w:rFonts w:ascii="Verdana" w:hAnsi="Verdana"/>
          <w:b/>
          <w:color w:val="FFFFFF"/>
          <w:sz w:val="28"/>
          <w:szCs w:val="28"/>
        </w:rPr>
        <w:t>Benchmark Assignment  Part . B</w:t>
      </w:r>
    </w:p>
    <w:p w14:paraId="2A02E566" w14:textId="77777777" w:rsidR="00BD556B" w:rsidRPr="00A7644D" w:rsidRDefault="00BD556B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C27455B" w14:textId="77777777" w:rsidR="00BD556B" w:rsidRPr="00510821" w:rsidRDefault="00BD556B" w:rsidP="00BD55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10821">
        <w:rPr>
          <w:rFonts w:ascii="Verdana" w:hAnsi="Verdana"/>
          <w:b/>
          <w:sz w:val="24"/>
          <w:szCs w:val="24"/>
        </w:rPr>
        <w:t>Design-A-Drug</w:t>
      </w:r>
    </w:p>
    <w:p w14:paraId="199CA2F5" w14:textId="77777777" w:rsidR="00BD556B" w:rsidRPr="00A7644D" w:rsidRDefault="00BD556B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243DE3" w14:textId="77777777" w:rsidR="00BD556B" w:rsidRPr="00A7644D" w:rsidRDefault="00BD556B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7644D">
        <w:rPr>
          <w:rFonts w:ascii="Verdana" w:hAnsi="Verdana"/>
          <w:b/>
          <w:sz w:val="20"/>
          <w:szCs w:val="20"/>
        </w:rPr>
        <w:t>Course Student Learning Outcomes</w:t>
      </w:r>
    </w:p>
    <w:p w14:paraId="6E66FFBC" w14:textId="77777777" w:rsidR="00BD556B" w:rsidRPr="00A7644D" w:rsidRDefault="00BD556B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 xml:space="preserve">The purpose of this assignment is to allow you to demonstrate mastery of the following course level outcomes: </w:t>
      </w:r>
    </w:p>
    <w:p w14:paraId="006DBA13" w14:textId="77777777" w:rsidR="00BD556B" w:rsidRPr="00A7644D" w:rsidRDefault="00BD556B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88183D" w14:textId="77777777" w:rsidR="00BD556B" w:rsidRPr="00A7644D" w:rsidRDefault="00BD556B" w:rsidP="00BD556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Identify drug dosage forms and delivery systems.</w:t>
      </w:r>
    </w:p>
    <w:p w14:paraId="5C168B84" w14:textId="77777777" w:rsidR="00BD556B" w:rsidRPr="00A7644D" w:rsidRDefault="00BD556B" w:rsidP="00BD556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Describe regulatory and pharmacological classification systems of pharmaceutical products.</w:t>
      </w:r>
    </w:p>
    <w:p w14:paraId="67F32480" w14:textId="77777777" w:rsidR="00BD556B" w:rsidRPr="00A7644D" w:rsidRDefault="00BD556B" w:rsidP="00BD556B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Discuss fundamental disease processes and the pharmaceutical products used in treating such diseases.</w:t>
      </w:r>
    </w:p>
    <w:p w14:paraId="75CC270D" w14:textId="77777777" w:rsidR="00BD556B" w:rsidRPr="00A7644D" w:rsidRDefault="00BD556B" w:rsidP="00BD556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0314C9" w14:textId="77777777" w:rsidR="00BD556B" w:rsidRPr="00A7644D" w:rsidRDefault="00BD556B" w:rsidP="00BD556B">
      <w:pPr>
        <w:spacing w:after="0" w:line="240" w:lineRule="auto"/>
        <w:rPr>
          <w:rFonts w:ascii="Verdana" w:hAnsi="Verdana"/>
          <w:sz w:val="20"/>
          <w:szCs w:val="20"/>
        </w:rPr>
      </w:pPr>
      <w:r w:rsidRPr="00A7644D">
        <w:rPr>
          <w:rFonts w:ascii="Verdana" w:hAnsi="Verdana"/>
          <w:b/>
          <w:sz w:val="20"/>
          <w:szCs w:val="20"/>
        </w:rPr>
        <w:t>Part B</w:t>
      </w:r>
      <w:r w:rsidRPr="00A7644D">
        <w:rPr>
          <w:rFonts w:ascii="Verdana" w:hAnsi="Verdana"/>
          <w:sz w:val="20"/>
          <w:szCs w:val="20"/>
        </w:rPr>
        <w:t>:</w:t>
      </w:r>
    </w:p>
    <w:p w14:paraId="75412E9F" w14:textId="77777777" w:rsidR="007F7438" w:rsidRPr="00A7644D" w:rsidRDefault="0066046A" w:rsidP="00BD556B">
      <w:pPr>
        <w:spacing w:after="0" w:line="240" w:lineRule="auto"/>
        <w:rPr>
          <w:rFonts w:ascii="Verdana" w:hAnsi="Verdana"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Using the drug you created from Part A</w:t>
      </w:r>
      <w:r w:rsidR="00A7644D" w:rsidRPr="00A7644D">
        <w:rPr>
          <w:rFonts w:ascii="Verdana" w:hAnsi="Verdana"/>
          <w:sz w:val="20"/>
          <w:szCs w:val="20"/>
        </w:rPr>
        <w:t>,</w:t>
      </w:r>
      <w:r w:rsidRPr="00A7644D">
        <w:rPr>
          <w:rFonts w:ascii="Verdana" w:hAnsi="Verdana"/>
          <w:sz w:val="20"/>
          <w:szCs w:val="20"/>
        </w:rPr>
        <w:t xml:space="preserve"> you will develop a detailed advertisement to promote and introduce your product. </w:t>
      </w:r>
      <w:r w:rsidR="00A7644D" w:rsidRPr="00A7644D">
        <w:rPr>
          <w:rFonts w:ascii="Verdana" w:hAnsi="Verdana"/>
          <w:sz w:val="20"/>
          <w:szCs w:val="20"/>
        </w:rPr>
        <w:t>This can be in the form of a PowerPoint, a video, a brochure, or pamphlet, etc.  Here is what will be included in your presentation:</w:t>
      </w:r>
    </w:p>
    <w:p w14:paraId="60A66E2A" w14:textId="77777777" w:rsidR="00A7644D" w:rsidRPr="001F4441" w:rsidRDefault="00A7644D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Discuss the disease, disorder, or symptoms that the product can address.</w:t>
      </w:r>
    </w:p>
    <w:p w14:paraId="6BDD2A61" w14:textId="77777777" w:rsidR="001F4441" w:rsidRPr="001F4441" w:rsidRDefault="001F4441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How can the product you developed aid in reducing symptoms or can it address the disease or disorder at its source?</w:t>
      </w:r>
    </w:p>
    <w:p w14:paraId="1EAFC560" w14:textId="7A5CF29F" w:rsidR="001F4441" w:rsidRPr="00E70CAE" w:rsidRDefault="00E70CAE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is the medication administered? What types of dosage forms are available? </w:t>
      </w:r>
    </w:p>
    <w:p w14:paraId="68D97B52" w14:textId="5AD4A4F0" w:rsidR="00E70CAE" w:rsidRPr="00A7644D" w:rsidRDefault="00E70CAE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This presentation will include most if not all the details that were developed for the monograph</w:t>
      </w:r>
    </w:p>
    <w:p w14:paraId="5833AA59" w14:textId="15E8C34B" w:rsidR="001F4441" w:rsidRPr="001F4441" w:rsidRDefault="001F4441" w:rsidP="001F4441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Explain </w:t>
      </w:r>
      <w:r w:rsidRPr="00A7644D">
        <w:rPr>
          <w:rFonts w:ascii="Verdana" w:hAnsi="Verdana"/>
          <w:sz w:val="20"/>
          <w:szCs w:val="20"/>
        </w:rPr>
        <w:t>the basic pharmacological concepts of your new product</w:t>
      </w:r>
      <w:r w:rsidR="00082044">
        <w:rPr>
          <w:rFonts w:ascii="Verdana" w:hAnsi="Verdana"/>
          <w:sz w:val="20"/>
          <w:szCs w:val="20"/>
        </w:rPr>
        <w:t xml:space="preserve"> including pharmacokinetics</w:t>
      </w:r>
    </w:p>
    <w:p w14:paraId="511AF432" w14:textId="77CB85A6" w:rsidR="0066046A" w:rsidRPr="00272432" w:rsidRDefault="00A7644D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A7644D">
        <w:rPr>
          <w:rFonts w:ascii="Verdana" w:hAnsi="Verdana"/>
          <w:sz w:val="20"/>
          <w:szCs w:val="20"/>
        </w:rPr>
        <w:t>Appropriate use of industry terminology will also be an essential aspect of your presentation materials</w:t>
      </w:r>
      <w:r w:rsidR="00272432">
        <w:rPr>
          <w:rFonts w:ascii="Verdana" w:hAnsi="Verdana"/>
          <w:sz w:val="20"/>
          <w:szCs w:val="20"/>
        </w:rPr>
        <w:t xml:space="preserve">. Know what the terminology means in laymen’s terms also so you can explain it to your audience. </w:t>
      </w:r>
    </w:p>
    <w:p w14:paraId="41DDDF47" w14:textId="77777777" w:rsidR="00272432" w:rsidRPr="00A7644D" w:rsidRDefault="00272432" w:rsidP="00A7644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1216F02B" w14:textId="77777777" w:rsidR="00A7644D" w:rsidRPr="00A7644D" w:rsidRDefault="00A7644D" w:rsidP="00BD556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5D8ABF4" w14:textId="77777777" w:rsidR="00BD556B" w:rsidRPr="00A7644D" w:rsidRDefault="00BD556B" w:rsidP="00BD556B">
      <w:pPr>
        <w:rPr>
          <w:rFonts w:ascii="Verdana" w:hAnsi="Verdana"/>
          <w:sz w:val="20"/>
          <w:szCs w:val="20"/>
        </w:rPr>
      </w:pPr>
    </w:p>
    <w:p w14:paraId="2449959F" w14:textId="77777777" w:rsidR="00516987" w:rsidRPr="00A7644D" w:rsidRDefault="00516987">
      <w:pPr>
        <w:rPr>
          <w:rFonts w:ascii="Verdana" w:hAnsi="Verdana"/>
          <w:sz w:val="20"/>
          <w:szCs w:val="20"/>
        </w:rPr>
      </w:pPr>
    </w:p>
    <w:sectPr w:rsidR="00516987" w:rsidRPr="00A7644D" w:rsidSect="00BD556B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65"/>
      <w:gridCol w:w="3265"/>
      <w:gridCol w:w="2938"/>
    </w:tblGrid>
    <w:tr w:rsidR="00272432" w:rsidRPr="004A7245" w14:paraId="6C24D239" w14:textId="77777777" w:rsidTr="00BD556B">
      <w:trPr>
        <w:trHeight w:val="214"/>
      </w:trPr>
      <w:tc>
        <w:tcPr>
          <w:tcW w:w="3265" w:type="dxa"/>
          <w:tcBorders>
            <w:top w:val="single" w:sz="18" w:space="0" w:color="auto"/>
          </w:tcBorders>
        </w:tcPr>
        <w:p w14:paraId="75D0D71C" w14:textId="77777777" w:rsidR="00272432" w:rsidRPr="004A7245" w:rsidRDefault="00272432" w:rsidP="00BD556B">
          <w:pPr>
            <w:pStyle w:val="Foo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Course Version 2.0</w:t>
          </w:r>
        </w:p>
      </w:tc>
      <w:tc>
        <w:tcPr>
          <w:tcW w:w="3265" w:type="dxa"/>
          <w:tcBorders>
            <w:top w:val="single" w:sz="18" w:space="0" w:color="auto"/>
          </w:tcBorders>
        </w:tcPr>
        <w:p w14:paraId="67D94DE6" w14:textId="77777777" w:rsidR="00272432" w:rsidRPr="004A7245" w:rsidRDefault="00272432" w:rsidP="00BD556B">
          <w:pPr>
            <w:pStyle w:val="Footer"/>
            <w:jc w:val="center"/>
            <w:rPr>
              <w:rFonts w:ascii="Verdana" w:hAnsi="Verdana"/>
              <w:sz w:val="16"/>
              <w:szCs w:val="16"/>
            </w:rPr>
          </w:pP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begin"/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instrText xml:space="preserve"> PAGE </w:instrText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separate"/>
          </w:r>
          <w:r w:rsidR="00D221DF">
            <w:rPr>
              <w:rStyle w:val="PageNumber"/>
              <w:rFonts w:ascii="Verdana" w:eastAsia="Calibri" w:hAnsi="Verdana"/>
              <w:noProof/>
              <w:sz w:val="16"/>
              <w:szCs w:val="16"/>
            </w:rPr>
            <w:t>1</w:t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end"/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t xml:space="preserve"> of </w:t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begin"/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instrText xml:space="preserve"> NUMPAGES </w:instrText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separate"/>
          </w:r>
          <w:r w:rsidR="00D221DF">
            <w:rPr>
              <w:rStyle w:val="PageNumber"/>
              <w:rFonts w:ascii="Verdana" w:eastAsia="Calibri" w:hAnsi="Verdana"/>
              <w:noProof/>
              <w:sz w:val="16"/>
              <w:szCs w:val="16"/>
            </w:rPr>
            <w:t>1</w:t>
          </w:r>
          <w:r w:rsidRPr="004A7245">
            <w:rPr>
              <w:rStyle w:val="PageNumber"/>
              <w:rFonts w:ascii="Verdana" w:eastAsia="Calibri" w:hAnsi="Verdana"/>
              <w:sz w:val="16"/>
              <w:szCs w:val="16"/>
            </w:rPr>
            <w:fldChar w:fldCharType="end"/>
          </w:r>
        </w:p>
      </w:tc>
      <w:tc>
        <w:tcPr>
          <w:tcW w:w="2938" w:type="dxa"/>
          <w:tcBorders>
            <w:top w:val="single" w:sz="18" w:space="0" w:color="auto"/>
          </w:tcBorders>
        </w:tcPr>
        <w:p w14:paraId="168E4CCB" w14:textId="77777777" w:rsidR="00272432" w:rsidRPr="004A7245" w:rsidRDefault="00272432" w:rsidP="00BD556B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Last Modified: 02/22/2013</w:t>
          </w:r>
        </w:p>
      </w:tc>
    </w:tr>
    <w:tr w:rsidR="00272432" w:rsidRPr="00795760" w14:paraId="6E6DC767" w14:textId="77777777" w:rsidTr="00BD556B">
      <w:trPr>
        <w:trHeight w:val="311"/>
      </w:trPr>
      <w:tc>
        <w:tcPr>
          <w:tcW w:w="3265" w:type="dxa"/>
        </w:tcPr>
        <w:p w14:paraId="5BA1C3AD" w14:textId="77777777" w:rsidR="00272432" w:rsidRPr="004A7245" w:rsidRDefault="00272432" w:rsidP="00BD556B">
          <w:pPr>
            <w:pStyle w:val="Foo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Template Version 1.5</w:t>
          </w:r>
        </w:p>
      </w:tc>
      <w:tc>
        <w:tcPr>
          <w:tcW w:w="3265" w:type="dxa"/>
          <w:tcBorders>
            <w:top w:val="nil"/>
          </w:tcBorders>
        </w:tcPr>
        <w:p w14:paraId="67DC9E22" w14:textId="77777777" w:rsidR="00272432" w:rsidRPr="004A7245" w:rsidRDefault="00272432" w:rsidP="00BD556B">
          <w:pPr>
            <w:pStyle w:val="Footer"/>
          </w:pPr>
        </w:p>
      </w:tc>
      <w:tc>
        <w:tcPr>
          <w:tcW w:w="2938" w:type="dxa"/>
        </w:tcPr>
        <w:p w14:paraId="15AB79D6" w14:textId="77777777" w:rsidR="00272432" w:rsidRPr="00795760" w:rsidRDefault="00272432" w:rsidP="00BD556B">
          <w:pPr>
            <w:pStyle w:val="Footer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0487B142" w14:textId="77777777" w:rsidR="00272432" w:rsidRPr="006F2AD8" w:rsidRDefault="00272432" w:rsidP="00BD556B">
    <w:pPr>
      <w:pStyle w:val="Footer"/>
      <w:rPr>
        <w:szCs w:val="18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3834"/>
      <w:gridCol w:w="5526"/>
    </w:tblGrid>
    <w:tr w:rsidR="00272432" w:rsidRPr="00AE6261" w14:paraId="7D5652E4" w14:textId="77777777" w:rsidTr="00BD556B">
      <w:trPr>
        <w:trHeight w:val="630"/>
      </w:trPr>
      <w:tc>
        <w:tcPr>
          <w:tcW w:w="3834" w:type="dxa"/>
          <w:shd w:val="clear" w:color="auto" w:fill="FFFFFF"/>
        </w:tcPr>
        <w:p w14:paraId="35FDB068" w14:textId="77777777" w:rsidR="00272432" w:rsidRDefault="00272432" w:rsidP="00BD556B">
          <w:pPr>
            <w:pStyle w:val="Header"/>
            <w:tabs>
              <w:tab w:val="clear" w:pos="9360"/>
              <w:tab w:val="right" w:pos="9252"/>
            </w:tabs>
            <w:rPr>
              <w:noProof/>
            </w:rPr>
          </w:pPr>
          <w:r>
            <w:rPr>
              <w:noProof/>
            </w:rPr>
            <w:pict w14:anchorId="7BF6C3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pt;height:26pt">
                <v:imagedata r:id="rId1" o:title="Logo Template new B&amp;W"/>
              </v:shape>
            </w:pict>
          </w:r>
        </w:p>
      </w:tc>
      <w:tc>
        <w:tcPr>
          <w:tcW w:w="5526" w:type="dxa"/>
          <w:shd w:val="clear" w:color="auto" w:fill="FFFFFF"/>
        </w:tcPr>
        <w:p w14:paraId="60654FBC" w14:textId="77777777" w:rsidR="00272432" w:rsidRPr="00AE6261" w:rsidRDefault="00272432" w:rsidP="00BD556B">
          <w:pPr>
            <w:spacing w:after="0" w:line="360" w:lineRule="auto"/>
            <w:jc w:val="right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PHARM 140 - Drug Classification Systems</w:t>
          </w:r>
        </w:p>
        <w:p w14:paraId="29B0C3DA" w14:textId="77777777" w:rsidR="00272432" w:rsidRPr="00AE6261" w:rsidRDefault="00272432" w:rsidP="00BD556B">
          <w:pPr>
            <w:pStyle w:val="Header"/>
            <w:rPr>
              <w:noProof/>
              <w:sz w:val="18"/>
              <w:szCs w:val="18"/>
            </w:rPr>
          </w:pPr>
        </w:p>
      </w:tc>
    </w:tr>
  </w:tbl>
  <w:p w14:paraId="73B6E6B7" w14:textId="77777777" w:rsidR="00272432" w:rsidRDefault="002724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10D3"/>
    <w:multiLevelType w:val="hybridMultilevel"/>
    <w:tmpl w:val="34FC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22D"/>
    <w:multiLevelType w:val="hybridMultilevel"/>
    <w:tmpl w:val="4D5C26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11A1143"/>
    <w:multiLevelType w:val="hybridMultilevel"/>
    <w:tmpl w:val="79448B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4F28D3"/>
    <w:multiLevelType w:val="hybridMultilevel"/>
    <w:tmpl w:val="CDCC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B678C"/>
    <w:multiLevelType w:val="hybridMultilevel"/>
    <w:tmpl w:val="58EA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6B"/>
    <w:rsid w:val="00082044"/>
    <w:rsid w:val="001F4441"/>
    <w:rsid w:val="002124ED"/>
    <w:rsid w:val="00272432"/>
    <w:rsid w:val="00510821"/>
    <w:rsid w:val="00516987"/>
    <w:rsid w:val="0066046A"/>
    <w:rsid w:val="007F7438"/>
    <w:rsid w:val="00842455"/>
    <w:rsid w:val="00A7644D"/>
    <w:rsid w:val="00BD556B"/>
    <w:rsid w:val="00D221DF"/>
    <w:rsid w:val="00D94A3E"/>
    <w:rsid w:val="00E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58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6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6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unhideWhenUsed/>
    <w:rsid w:val="00BD556B"/>
    <w:rPr>
      <w:rFonts w:eastAsia="Times New Roman" w:cs="Times New Roman"/>
      <w:bCs w:val="0"/>
      <w:iCs w:val="0"/>
      <w:szCs w:val="22"/>
      <w:lang w:val="en-US"/>
    </w:rPr>
  </w:style>
  <w:style w:type="character" w:styleId="Hyperlink">
    <w:name w:val="Hyperlink"/>
    <w:rsid w:val="00BD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5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5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6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6B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uiPriority w:val="99"/>
    <w:unhideWhenUsed/>
    <w:rsid w:val="00BD556B"/>
    <w:rPr>
      <w:rFonts w:eastAsia="Times New Roman" w:cs="Times New Roman"/>
      <w:bCs w:val="0"/>
      <w:iCs w:val="0"/>
      <w:szCs w:val="22"/>
      <w:lang w:val="en-US"/>
    </w:rPr>
  </w:style>
  <w:style w:type="character" w:styleId="Hyperlink">
    <w:name w:val="Hyperlink"/>
    <w:rsid w:val="00BD5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5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Doughty</dc:creator>
  <cp:keywords/>
  <dc:description/>
  <cp:lastModifiedBy>Meghan Doughty</cp:lastModifiedBy>
  <cp:revision>6</cp:revision>
  <dcterms:created xsi:type="dcterms:W3CDTF">2015-04-19T23:25:00Z</dcterms:created>
  <dcterms:modified xsi:type="dcterms:W3CDTF">2015-04-20T01:06:00Z</dcterms:modified>
</cp:coreProperties>
</file>